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ageBreakBefore w:val="0"/>
        <w:numPr>
          <w:ilvl w:val="2"/>
          <w:numId w:val="1"/>
        </w:numPr>
        <w:spacing w:after="0" w:before="0" w:line="276" w:lineRule="auto"/>
        <w:ind w:left="0" w:right="0" w:firstLine="204"/>
        <w:jc w:val="center"/>
        <w:rPr>
          <w:rFonts w:ascii="Liberation Sans" w:cs="Liberation Sans" w:eastAsia="Liberation Sans" w:hAnsi="Liberation Sans"/>
          <w:color w:val="202124"/>
          <w:sz w:val="22"/>
          <w:szCs w:val="22"/>
        </w:rPr>
      </w:pPr>
      <w:r w:rsidDel="00000000" w:rsidR="00000000" w:rsidRPr="00000000">
        <w:rPr>
          <w:rFonts w:ascii="Liberation Sans" w:cs="Liberation Sans" w:eastAsia="Liberation Sans" w:hAnsi="Liberation Sans"/>
          <w:color w:val="202124"/>
          <w:sz w:val="22"/>
          <w:szCs w:val="22"/>
          <w:rtl w:val="0"/>
        </w:rPr>
        <w:t xml:space="preserve">Acta de la sesión ordinaria de la Comisión Directiva de la Asociación Argentina de Astronomía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04"/>
        <w:jc w:val="center"/>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15 de diciembre de 2021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04"/>
        <w:jc w:val="center"/>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Siendo las 10:00 horas del 15 de diciembre de 2021, se da inicio a la sesión ordinaria de la Comisión Directiva (CD) de la Asociación Argentina de Astronomía (AAA). Reunidos en teleconferencia, se encuentran presentes: la Dra. Gabriela Castelletti (GC), Dr. Gerardo Juan Manuel Luna (GL), el Dr. Daniel Carpintero (DC), el Dr. Mario Daniel Melita (MDM), el Dr. Mario Abadi (MA), la Dra. Natalia Nuñez (NN), la Dra. Hebe Cremades (HC) y el Dr. Luis Mammana (LM).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04"/>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El Orden del Día de la reunión 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1</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Cuotas societarias 2022.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1"/>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2</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Solicitud de financiamiento para realizar la</w:t>
      </w:r>
      <w:r w:rsidDel="00000000" w:rsidR="00000000" w:rsidRPr="00000000">
        <w:rPr>
          <w:rFonts w:ascii="Liberation Sans" w:cs="Liberation Sans" w:eastAsia="Liberation Sans" w:hAnsi="Liberation Sans"/>
          <w:color w:val="202124"/>
          <w:sz w:val="22"/>
          <w:szCs w:val="22"/>
          <w:rtl w:val="0"/>
        </w:rPr>
        <w:t xml:space="preserve"> IV Jornada de Astrofísica Estelar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3</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Movimientos de padrón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4</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Informe del Dr. Rodrigo Díaz sobre la organización de la escuela “</w:t>
      </w:r>
      <w:r w:rsidDel="00000000" w:rsidR="00000000" w:rsidRPr="00000000">
        <w:rPr>
          <w:rFonts w:ascii="Liberation Sans" w:cs="Liberation Sans" w:eastAsia="Liberation Sans" w:hAnsi="Liberation Sans"/>
          <w:b w:val="0"/>
          <w:i w:val="1"/>
          <w:smallCaps w:val="0"/>
          <w:strike w:val="0"/>
          <w:color w:val="202124"/>
          <w:sz w:val="22"/>
          <w:szCs w:val="22"/>
          <w:u w:val="none"/>
          <w:shd w:fill="auto" w:val="clear"/>
          <w:vertAlign w:val="baseline"/>
          <w:rtl w:val="0"/>
        </w:rPr>
        <w:t xml:space="preserve">Back to the Future</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para estudiantes de grado en la Universidad Nacional de San Martín.</w:t>
        <w:br w:type="textWrapping"/>
      </w:r>
      <w:r w:rsidDel="00000000" w:rsidR="00000000" w:rsidRPr="00000000">
        <w:rPr>
          <w:rFonts w:ascii="Liberation Sans" w:cs="Liberation Sans" w:eastAsia="Liberation Sans" w:hAnsi="Liberation Sans"/>
          <w:color w:val="202124"/>
          <w:sz w:val="22"/>
          <w:szCs w:val="22"/>
          <w:rtl w:val="0"/>
        </w:rPr>
        <w:t xml:space="preserve">5.</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Asignación de becas de verano.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1</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Se aprueban los siguientes montos para las cuotas societarias mensuales del año 2022:</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Categoría Profesional: $790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Categorías Adherente / Aficionado: $475.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El pago anual completo del año calendario antes del 30 de abril incluye un descuento de dos cuotas, en cuyo caso el pago anual sería de $7900 para socios Profesionales y de $4750 para Adherentes y Aficionados.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02124"/>
          <w:sz w:val="22"/>
          <w:szCs w:val="22"/>
        </w:rPr>
      </w:pPr>
      <w:r w:rsidDel="00000000" w:rsidR="00000000" w:rsidRPr="00000000">
        <w:rPr>
          <w:rFonts w:ascii="Liberation Sans" w:cs="Liberation Sans" w:eastAsia="Liberation Sans" w:hAnsi="Liberation Sans"/>
          <w:color w:val="202124"/>
          <w:sz w:val="22"/>
          <w:szCs w:val="22"/>
          <w:rtl w:val="0"/>
        </w:rPr>
        <w:t xml:space="preserve">2</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w:t>
      </w:r>
      <w:r w:rsidDel="00000000" w:rsidR="00000000" w:rsidRPr="00000000">
        <w:rPr>
          <w:color w:val="202124"/>
          <w:sz w:val="22"/>
          <w:szCs w:val="22"/>
          <w:rtl w:val="0"/>
        </w:rPr>
        <w:t xml:space="preserve">Por sugerencia de la Dra. Mercedes Gómez, quien preside el Comité Organizador Local de la IV Jornada de Astrofísica Estelar (22-24 de junio de 2022), el tratamiento de la solicitud de financiamiento presentada ante la AAA para realizar dicho evento queda postergado hasta tanto la Dra. Gomez se comunique nuevamente con la Comisión Directiva.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202124"/>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3</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Se ratifican los siguientes movimientos de padrón previamente aprobados mediante </w:t>
      </w:r>
      <w:r w:rsidDel="00000000" w:rsidR="00000000" w:rsidRPr="00000000">
        <w:rPr>
          <w:rFonts w:ascii="Liberation Sans" w:cs="Liberation Sans" w:eastAsia="Liberation Sans" w:hAnsi="Liberation Sans"/>
          <w:color w:val="202124"/>
          <w:sz w:val="22"/>
          <w:szCs w:val="22"/>
          <w:rtl w:val="0"/>
        </w:rPr>
        <w:t xml:space="preserve">correo electrónico</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Altas:</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Enzo Agustín Saavedra (DNI 40.375.483) como socio adherente #770 a partir del 1° de octubre de 2021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Iván Ezequiel López (DNI 37.240.039) como socio profesional #771 a partir del 1° de noviembre de 2021.</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Carlos Raúl Argüelles (DNI 28.571.456) como socio profesional #772 a partir del 1° de noviembre de 2021.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Gabriel Ignacio Perren (DNI 29.991.983) como socio profesional #773 a partir del 1° de diciembre de 2021.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María Sol Pera (DNI 37.073.113) como socia adherente #774  a partir del 1° de enero de 2022.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Reincorporaci</w:t>
      </w:r>
      <w:r w:rsidDel="00000000" w:rsidR="00000000" w:rsidRPr="00000000">
        <w:rPr>
          <w:rFonts w:ascii="Liberation Sans" w:cs="Liberation Sans" w:eastAsia="Liberation Sans" w:hAnsi="Liberation Sans"/>
          <w:b w:val="1"/>
          <w:color w:val="202124"/>
          <w:sz w:val="22"/>
          <w:szCs w:val="22"/>
          <w:rtl w:val="0"/>
        </w:rPr>
        <w:t xml:space="preserve">ó</w:t>
      </w: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n sin antigüedad con cambio de categoría: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Daniela Pérez (DNI 31.381.166) como socia adherente</w:t>
      </w: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 #573 </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con p</w:t>
      </w:r>
      <w:r w:rsidDel="00000000" w:rsidR="00000000" w:rsidRPr="00000000">
        <w:rPr>
          <w:rFonts w:ascii="Liberation Sans" w:cs="Liberation Sans" w:eastAsia="Liberation Sans" w:hAnsi="Liberation Sans"/>
          <w:color w:val="202124"/>
          <w:sz w:val="22"/>
          <w:szCs w:val="22"/>
          <w:rtl w:val="0"/>
        </w:rPr>
        <w:t xml:space="preserve">é</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rdida de su antigüedad a partir del 1° de diciembre de 2021 y </w:t>
      </w:r>
      <w:r w:rsidDel="00000000" w:rsidR="00000000" w:rsidRPr="00000000">
        <w:rPr>
          <w:rFonts w:ascii="Liberation Sans" w:cs="Liberation Sans" w:eastAsia="Liberation Sans" w:hAnsi="Liberation Sans"/>
          <w:color w:val="202124"/>
          <w:sz w:val="22"/>
          <w:szCs w:val="22"/>
          <w:rtl w:val="0"/>
        </w:rPr>
        <w:t xml:space="preserve">c</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ambio de categoría a Profesional</w:t>
      </w:r>
      <w:r w:rsidDel="00000000" w:rsidR="00000000" w:rsidRPr="00000000">
        <w:rPr>
          <w:rFonts w:ascii="Liberation Sans" w:cs="Liberation Sans" w:eastAsia="Liberation Sans" w:hAnsi="Liberation Sans"/>
          <w:color w:val="202124"/>
          <w:sz w:val="22"/>
          <w:szCs w:val="22"/>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Reincorporaci</w:t>
      </w:r>
      <w:r w:rsidDel="00000000" w:rsidR="00000000" w:rsidRPr="00000000">
        <w:rPr>
          <w:rFonts w:ascii="Liberation Sans" w:cs="Liberation Sans" w:eastAsia="Liberation Sans" w:hAnsi="Liberation Sans"/>
          <w:b w:val="1"/>
          <w:color w:val="202124"/>
          <w:sz w:val="22"/>
          <w:szCs w:val="22"/>
          <w:rtl w:val="0"/>
        </w:rPr>
        <w:t xml:space="preserve">ó</w:t>
      </w: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n con antigüedad: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María Valeria Sieyra (#623) como socia adherente de la Asociación a partir del 16 de noviembre de 2021, sin pérdida de su antigüedad.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Cambio de categoría: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Romina Valeria Ibáñez Bustos (DNI 34.700.496) de socia adherente a profesional a partir del 1° de diciembre de 2021.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Bajas: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Maria Luisa Luoni (#441) por morosidad  a partir del 1° de octubre de 2021.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Nora Loiseau (#137) por renuncia por alejamiento de la Astronomía a partir del 1° de octubre de 2021.</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Celeste Parisi (#489)  por renuncia a partir del 1° de noviembre de 2021.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Vanesa Douna (#638) por morosidad a partir del 1° de enero de 2022.</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4</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Se decide por mayoría pedir al Dr. Rodrigo Díaz </w:t>
      </w:r>
      <w:r w:rsidDel="00000000" w:rsidR="00000000" w:rsidRPr="00000000">
        <w:rPr>
          <w:rFonts w:ascii="Liberation Sans" w:cs="Liberation Sans" w:eastAsia="Liberation Sans" w:hAnsi="Liberation Sans"/>
          <w:color w:val="202124"/>
          <w:sz w:val="22"/>
          <w:szCs w:val="22"/>
          <w:rtl w:val="0"/>
        </w:rPr>
        <w:t xml:space="preserve">los comprobantes de los gastos </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de la escuela “</w:t>
      </w:r>
      <w:r w:rsidDel="00000000" w:rsidR="00000000" w:rsidRPr="00000000">
        <w:rPr>
          <w:rFonts w:ascii="Liberation Sans" w:cs="Liberation Sans" w:eastAsia="Liberation Sans" w:hAnsi="Liberation Sans"/>
          <w:b w:val="0"/>
          <w:i w:val="1"/>
          <w:smallCaps w:val="0"/>
          <w:strike w:val="0"/>
          <w:color w:val="202124"/>
          <w:sz w:val="22"/>
          <w:szCs w:val="22"/>
          <w:u w:val="none"/>
          <w:shd w:fill="auto" w:val="clear"/>
          <w:vertAlign w:val="baseline"/>
          <w:rtl w:val="0"/>
        </w:rPr>
        <w:t xml:space="preserve">Back to the Future</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para estudiantes de grado en la Universidad Nacional de San Martín empleando un subsidio </w:t>
      </w:r>
      <w:r w:rsidDel="00000000" w:rsidR="00000000" w:rsidRPr="00000000">
        <w:rPr>
          <w:rFonts w:ascii="Liberation Sans" w:cs="Liberation Sans" w:eastAsia="Liberation Sans" w:hAnsi="Liberation Sans"/>
          <w:color w:val="202124"/>
          <w:sz w:val="22"/>
          <w:szCs w:val="22"/>
          <w:rtl w:val="0"/>
        </w:rPr>
        <w:t xml:space="preserve">(monto </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$100.000,00) otorgado por</w:t>
      </w:r>
      <w:r w:rsidDel="00000000" w:rsidR="00000000" w:rsidRPr="00000000">
        <w:rPr>
          <w:rFonts w:ascii="Liberation Sans" w:cs="Liberation Sans" w:eastAsia="Liberation Sans" w:hAnsi="Liberation Sans"/>
          <w:color w:val="202124"/>
          <w:sz w:val="22"/>
          <w:szCs w:val="22"/>
          <w:rtl w:val="0"/>
        </w:rPr>
        <w:t xml:space="preserve"> </w:t>
      </w:r>
      <w:r w:rsidDel="00000000" w:rsidR="00000000" w:rsidRPr="00000000">
        <w:rPr>
          <w:rFonts w:ascii="Liberation Sans" w:cs="Liberation Sans" w:eastAsia="Liberation Sans" w:hAnsi="Liberation Sans"/>
          <w:b w:val="0"/>
          <w:i w:val="0"/>
          <w:smallCaps w:val="0"/>
          <w:color w:val="202124"/>
          <w:sz w:val="22"/>
          <w:szCs w:val="22"/>
          <w:u w:val="none"/>
          <w:shd w:fill="auto" w:val="clear"/>
          <w:vertAlign w:val="baseline"/>
          <w:rtl w:val="0"/>
        </w:rPr>
        <w:t xml:space="preserve">la Asociación Argentina de Astronomía.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04"/>
        <w:jc w:val="both"/>
        <w:rPr>
          <w:rFonts w:ascii="Liberation Serif" w:cs="Liberation Serif" w:eastAsia="Liberation Serif" w:hAnsi="Liberation Serif"/>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Siendo las 14 horas, se pasa a un cuarto intermedio hasta el día 28 de </w:t>
      </w:r>
      <w:r w:rsidDel="00000000" w:rsidR="00000000" w:rsidRPr="00000000">
        <w:rPr>
          <w:rFonts w:ascii="Liberation Sans" w:cs="Liberation Sans" w:eastAsia="Liberation Sans" w:hAnsi="Liberation Sans"/>
          <w:color w:val="202124"/>
          <w:sz w:val="22"/>
          <w:szCs w:val="22"/>
          <w:rtl w:val="0"/>
        </w:rPr>
        <w:t xml:space="preserve">d</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iciembre a las 10 hs.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iberation Sans" w:cs="Liberation Sans" w:eastAsia="Liberation Sans" w:hAnsi="Liberation Sans"/>
          <w:b w:val="1"/>
          <w:i w:val="1"/>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Siendo las 10:00 hs del 28 de diciembre de 2021, se continúa con la sesión ordinaria de la Comisión Directiva (CD) de la Asociación Argentina de Astronomía (AAA). Reunidos en teleconferencia, se encuentran presentes: la Dra. Gabriela Castelletti (GC), Dr. Gerardo Juan Manuel Luna (GL), el Dr. Daniel Carpintero (DC), el Dr. Mario Daniel Melita (MDM), el Dr. Mario Abadi (MA) y la Dra. Natalia Nuñez (NN)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erif" w:cs="Liberation Serif" w:eastAsia="Liberation Serif" w:hAnsi="Liberation Serif"/>
          <w:b w:val="1"/>
          <w:i w:val="1"/>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strike w:val="1"/>
          <w:color w:val="202124"/>
          <w:sz w:val="22"/>
          <w:szCs w:val="22"/>
          <w:rtl w:val="0"/>
        </w:rPr>
        <w:t xml:space="preserve">5</w:t>
      </w:r>
      <w:r w:rsidDel="00000000" w:rsidR="00000000" w:rsidRPr="00000000">
        <w:rPr>
          <w:rFonts w:ascii="Liberation Sans" w:cs="Liberation Sans" w:eastAsia="Liberation Sans" w:hAnsi="Liberation Sans"/>
          <w:smallCaps w:val="0"/>
          <w:strike w:val="0"/>
          <w:color w:val="202124"/>
          <w:sz w:val="22"/>
          <w:szCs w:val="22"/>
          <w:u w:val="none"/>
          <w:shd w:fill="auto" w:val="clear"/>
          <w:vertAlign w:val="baseline"/>
          <w:rtl w:val="0"/>
        </w:rPr>
        <w:t xml:space="preserve">. Asignación de becas de verano.</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iberation Sans" w:cs="Liberation Sans" w:eastAsia="Liberation Sans" w:hAnsi="Liberation Sans"/>
          <w:b w:val="1"/>
          <w:i w:val="1"/>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color w:val="202124"/>
          <w:sz w:val="22"/>
          <w:szCs w:val="22"/>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Se consideran las postulaciones a las becas de verano de la Asociación. Se recibieron diez postulacion</w:t>
      </w:r>
      <w:r w:rsidDel="00000000" w:rsidR="00000000" w:rsidRPr="00000000">
        <w:rPr>
          <w:rFonts w:ascii="Liberation Sans" w:cs="Liberation Sans" w:eastAsia="Liberation Sans" w:hAnsi="Liberation Sans"/>
          <w:color w:val="202124"/>
          <w:sz w:val="22"/>
          <w:szCs w:val="22"/>
          <w:rtl w:val="0"/>
        </w:rPr>
        <w:t xml:space="preserve">es a B</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ecas</w:t>
      </w:r>
      <w:r w:rsidDel="00000000" w:rsidR="00000000" w:rsidRPr="00000000">
        <w:rPr>
          <w:rFonts w:ascii="Liberation Sans" w:cs="Liberation Sans" w:eastAsia="Liberation Sans" w:hAnsi="Liberation Sans"/>
          <w:color w:val="202124"/>
          <w:sz w:val="22"/>
          <w:szCs w:val="22"/>
          <w:rtl w:val="0"/>
        </w:rPr>
        <w:t xml:space="preserve"> E</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stímulo a la </w:t>
      </w:r>
      <w:r w:rsidDel="00000000" w:rsidR="00000000" w:rsidRPr="00000000">
        <w:rPr>
          <w:rFonts w:ascii="Liberation Sans" w:cs="Liberation Sans" w:eastAsia="Liberation Sans" w:hAnsi="Liberation Sans"/>
          <w:color w:val="202124"/>
          <w:sz w:val="22"/>
          <w:szCs w:val="22"/>
          <w:rtl w:val="0"/>
        </w:rPr>
        <w:t xml:space="preserve">I</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nvestigación Científica</w:t>
      </w:r>
      <w:r w:rsidDel="00000000" w:rsidR="00000000" w:rsidRPr="00000000">
        <w:rPr>
          <w:rFonts w:ascii="Liberation Sans" w:cs="Liberation Sans" w:eastAsia="Liberation Sans" w:hAnsi="Liberation Sans"/>
          <w:color w:val="202124"/>
          <w:sz w:val="22"/>
          <w:szCs w:val="22"/>
          <w:rtl w:val="0"/>
        </w:rPr>
        <w:t xml:space="preserve"> y</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cinco solicitudes </w:t>
      </w:r>
      <w:r w:rsidDel="00000000" w:rsidR="00000000" w:rsidRPr="00000000">
        <w:rPr>
          <w:rFonts w:ascii="Liberation Sans" w:cs="Liberation Sans" w:eastAsia="Liberation Sans" w:hAnsi="Liberation Sans"/>
          <w:color w:val="202124"/>
          <w:sz w:val="22"/>
          <w:szCs w:val="22"/>
          <w:rtl w:val="0"/>
        </w:rPr>
        <w:t xml:space="preserve">a B</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ecas de </w:t>
      </w:r>
      <w:r w:rsidDel="00000000" w:rsidR="00000000" w:rsidRPr="00000000">
        <w:rPr>
          <w:rFonts w:ascii="Liberation Sans" w:cs="Liberation Sans" w:eastAsia="Liberation Sans" w:hAnsi="Liberation Sans"/>
          <w:color w:val="202124"/>
          <w:sz w:val="22"/>
          <w:szCs w:val="22"/>
          <w:rtl w:val="0"/>
        </w:rPr>
        <w:t xml:space="preserve">S</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ervicio de </w:t>
      </w:r>
      <w:r w:rsidDel="00000000" w:rsidR="00000000" w:rsidRPr="00000000">
        <w:rPr>
          <w:rFonts w:ascii="Liberation Sans" w:cs="Liberation Sans" w:eastAsia="Liberation Sans" w:hAnsi="Liberation Sans"/>
          <w:color w:val="202124"/>
          <w:sz w:val="22"/>
          <w:szCs w:val="22"/>
          <w:rtl w:val="0"/>
        </w:rPr>
        <w:t xml:space="preserve">T</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ipo A. No se recibieron postulaciones para la Beca de Servi</w:t>
      </w:r>
      <w:r w:rsidDel="00000000" w:rsidR="00000000" w:rsidRPr="00000000">
        <w:rPr>
          <w:rFonts w:ascii="Liberation Sans" w:cs="Liberation Sans" w:eastAsia="Liberation Sans" w:hAnsi="Liberation Sans"/>
          <w:color w:val="202124"/>
          <w:sz w:val="22"/>
          <w:szCs w:val="22"/>
          <w:rtl w:val="0"/>
        </w:rPr>
        <w:t xml:space="preserve">cio Tipo B.</w:t>
      </w:r>
      <w:r w:rsidDel="00000000" w:rsidR="00000000" w:rsidRPr="00000000">
        <w:rPr>
          <w:rFonts w:ascii="Liberation Sans" w:cs="Liberation Sans" w:eastAsia="Liberation Sans" w:hAnsi="Liberation Sans"/>
          <w:b w:val="0"/>
          <w:i w:val="0"/>
          <w:smallCaps w:val="0"/>
          <w:strike w:val="1"/>
          <w:color w:val="202124"/>
          <w:sz w:val="22"/>
          <w:szCs w:val="22"/>
          <w:u w:val="none"/>
          <w:shd w:fill="auto" w:val="clear"/>
          <w:vertAlign w:val="baseline"/>
          <w:rtl w:val="0"/>
        </w:rPr>
        <w:t xml:space="preserve">.</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Cinco postulaciones (</w:t>
      </w:r>
      <w:r w:rsidDel="00000000" w:rsidR="00000000" w:rsidRPr="00000000">
        <w:rPr>
          <w:rFonts w:ascii="Liberation Sans" w:cs="Liberation Sans" w:eastAsia="Liberation Sans" w:hAnsi="Liberation Sans"/>
          <w:color w:val="202124"/>
          <w:sz w:val="22"/>
          <w:szCs w:val="22"/>
          <w:rtl w:val="0"/>
        </w:rPr>
        <w:t xml:space="preserve">4 a Becas Estímulo a la Investigación Científica y 1 a Beca de Servicios Tipo A) </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fueron declaradas no admisibles por no cumplir con los requisitos de la convocatoria 2022</w:t>
      </w:r>
      <w:r w:rsidDel="00000000" w:rsidR="00000000" w:rsidRPr="00000000">
        <w:rPr>
          <w:rFonts w:ascii="Liberation Sans" w:cs="Liberation Sans" w:eastAsia="Liberation Sans" w:hAnsi="Liberation Sans"/>
          <w:color w:val="202124"/>
          <w:sz w:val="22"/>
          <w:szCs w:val="22"/>
          <w:rtl w:val="0"/>
        </w:rPr>
        <w:t xml:space="preserve">, de las </w:t>
      </w:r>
      <w:r w:rsidDel="00000000" w:rsidR="00000000" w:rsidRPr="00000000">
        <w:rPr>
          <w:rFonts w:ascii="Liberation Sans" w:cs="Liberation Sans" w:eastAsia="Liberation Sans" w:hAnsi="Liberation Sans"/>
          <w:color w:val="202124"/>
          <w:sz w:val="22"/>
          <w:szCs w:val="22"/>
          <w:rtl w:val="0"/>
        </w:rPr>
        <w:t xml:space="preserve">4 postulaciones a Beca de Estímulo consideradas no admisibles, 3 de ellas fueron por tener menos del 70% de materias aprobadas (Saavedra, Tapia, Gómez) y 1 por no presentar la documentación completa (Grimozzi). La postulación a Beca de Servicio Tipo A (Pereyra M.) fué declarada no admisible por tener menos del 70% de materias aprobadas.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color w:val="202124"/>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color w:val="202124"/>
          <w:sz w:val="22"/>
          <w:szCs w:val="22"/>
          <w:rtl w:val="0"/>
        </w:rPr>
        <w:t xml:space="preserve">De acuerdo a los criterios establecidos en la convocatoria,  la CD resuelve otorgar  </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becas a los siguientes postulantes: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04"/>
        <w:jc w:val="both"/>
        <w:rPr>
          <w:rFonts w:ascii="Liberation Sans" w:cs="Liberation Sans" w:eastAsia="Liberation Sans" w:hAnsi="Liberation Sans"/>
          <w:color w:val="202124"/>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04"/>
        <w:jc w:val="both"/>
        <w:rPr>
          <w:rFonts w:ascii="Liberation Sans" w:cs="Liberation Sans" w:eastAsia="Liberation Sans" w:hAnsi="Liberation Sans"/>
          <w:color w:val="202124"/>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B</w:t>
      </w:r>
      <w:r w:rsidDel="00000000" w:rsidR="00000000" w:rsidRPr="00000000">
        <w:rPr>
          <w:rFonts w:ascii="Liberation Sans" w:cs="Liberation Sans" w:eastAsia="Liberation Sans" w:hAnsi="Liberation Sans"/>
          <w:b w:val="1"/>
          <w:color w:val="202124"/>
          <w:sz w:val="22"/>
          <w:szCs w:val="22"/>
          <w:rtl w:val="0"/>
        </w:rPr>
        <w:t xml:space="preserve">ecas </w:t>
      </w: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Estímulo a la Investigación Científica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 Alberino, Martín: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Dirección: Miller Bertolami, Marcelo Miguel.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Lugar de trabajo: Facultad de Ciencias Astronómicas y Geofísicas, Universidad Nacional de La Plata.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Plan de trabajo: Impacto de las nuevas tasas de emisión </w:t>
      </w:r>
      <w:r w:rsidDel="00000000" w:rsidR="00000000" w:rsidRPr="00000000">
        <w:rPr>
          <w:rFonts w:ascii="Liberation Sans" w:cs="Liberation Sans" w:eastAsia="Liberation Sans" w:hAnsi="Liberation Sans"/>
          <w:b w:val="0"/>
          <w:i w:val="1"/>
          <w:smallCaps w:val="0"/>
          <w:strike w:val="0"/>
          <w:color w:val="202124"/>
          <w:sz w:val="22"/>
          <w:szCs w:val="22"/>
          <w:u w:val="none"/>
          <w:shd w:fill="auto" w:val="clear"/>
          <w:vertAlign w:val="baseline"/>
          <w:rtl w:val="0"/>
        </w:rPr>
        <w:t xml:space="preserve">Bremsstrahlung</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 de axiones en las cotas astrofísicas a la masa del axión.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 Colazo, Patricio: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Dirección: Luparello, Heliana 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Codirección: García Lambas, Diego.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Lugar de trabajo: Instituto de Astronomía Teórica y Experimental.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Plan de trabajo: Teoría de grafos aplicada a la estructura a gran escala del </w:t>
      </w:r>
      <w:r w:rsidDel="00000000" w:rsidR="00000000" w:rsidRPr="00000000">
        <w:rPr>
          <w:rFonts w:ascii="Liberation Sans" w:cs="Liberation Sans" w:eastAsia="Liberation Sans" w:hAnsi="Liberation Sans"/>
          <w:color w:val="202124"/>
          <w:sz w:val="22"/>
          <w:szCs w:val="22"/>
          <w:rtl w:val="0"/>
        </w:rPr>
        <w:t xml:space="preserve">U</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niverso.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 Taglioretti, Carlos: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Dirección: López, Fernando Marcelo.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Codirección: Francile, Carlos Natale.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Lugar de trabajo: Observatorio Astronómico Félix Aguilar.</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Plan de trabajo: Observación y análisis de fulguraciones solares débiles y regiones de sol calmo en 30 THz.</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 Zubieta, Ezequiel:</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Dirección: Combi, Jorge 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Codirección: García, Federico.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Lugar de trabajo: Instituto Argentino de Radioastronomía.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Plan de trabajo: Monitoreo intensivo de púlsares que presentan </w:t>
      </w:r>
      <w:r w:rsidDel="00000000" w:rsidR="00000000" w:rsidRPr="00000000">
        <w:rPr>
          <w:rFonts w:ascii="Liberation Sans" w:cs="Liberation Sans" w:eastAsia="Liberation Sans" w:hAnsi="Liberation Sans"/>
          <w:b w:val="0"/>
          <w:i w:val="1"/>
          <w:smallCaps w:val="0"/>
          <w:strike w:val="0"/>
          <w:color w:val="202124"/>
          <w:sz w:val="22"/>
          <w:szCs w:val="22"/>
          <w:u w:val="none"/>
          <w:shd w:fill="auto" w:val="clear"/>
          <w:vertAlign w:val="baseline"/>
          <w:rtl w:val="0"/>
        </w:rPr>
        <w:t xml:space="preserve">glitches</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 Zuloaga, Camila: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Dirección: Jofré, Emiliano.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Codirección: Petrucci, Romina.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Lugar de trabajo: Observatorio Astronómico, Universidad Nacional de Córdoba.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Plan de trabajo: Caracterización de estrellas evolucionadas con enanas marrones a partir de espectros Gemini-GRACES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Beca de Servicio Tipo 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1"/>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 Pereyra, Nehu</w:t>
      </w:r>
      <w:r w:rsidDel="00000000" w:rsidR="00000000" w:rsidRPr="00000000">
        <w:rPr>
          <w:rFonts w:ascii="Liberation Sans" w:cs="Liberation Sans" w:eastAsia="Liberation Sans" w:hAnsi="Liberation Sans"/>
          <w:b w:val="1"/>
          <w:color w:val="202124"/>
          <w:sz w:val="22"/>
          <w:szCs w:val="22"/>
          <w:rtl w:val="0"/>
        </w:rPr>
        <w:t xml:space="preserve">é</w:t>
      </w:r>
      <w:r w:rsidDel="00000000" w:rsidR="00000000" w:rsidRPr="00000000">
        <w:rPr>
          <w:rFonts w:ascii="Liberation Sans" w:cs="Liberation Sans" w:eastAsia="Liberation Sans" w:hAnsi="Liberation Sans"/>
          <w:b w:val="1"/>
          <w:i w:val="0"/>
          <w:smallCaps w:val="0"/>
          <w:strike w:val="0"/>
          <w:color w:val="202124"/>
          <w:sz w:val="22"/>
          <w:szCs w:val="22"/>
          <w:u w:val="none"/>
          <w:shd w:fill="auto" w:val="clear"/>
          <w:vertAlign w:val="baseline"/>
          <w:rtl w:val="0"/>
        </w:rPr>
        <w:t xml:space="preserve">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Dirección: Aidelman, Yael.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Codirección: Ronchetti, Franco.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Lugar de trabajo: Facultad de Ciencias Astronómicas y Geofísicas, Universidad Nacional de La Plata.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Plan de trabajo: Desarrollo de </w:t>
      </w:r>
      <w:r w:rsidDel="00000000" w:rsidR="00000000" w:rsidRPr="00000000">
        <w:rPr>
          <w:rFonts w:ascii="Liberation Sans" w:cs="Liberation Sans" w:eastAsia="Liberation Sans" w:hAnsi="Liberation Sans"/>
          <w:b w:val="0"/>
          <w:i w:val="1"/>
          <w:smallCaps w:val="0"/>
          <w:strike w:val="0"/>
          <w:color w:val="202124"/>
          <w:sz w:val="22"/>
          <w:szCs w:val="22"/>
          <w:u w:val="none"/>
          <w:shd w:fill="auto" w:val="clear"/>
          <w:vertAlign w:val="baseline"/>
          <w:rtl w:val="0"/>
        </w:rPr>
        <w:t xml:space="preserve">software </w:t>
      </w: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para la digitalización de placas espectrográficas.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El llamado para la Beca de Servicio Tipo B quedó desierto.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iberation Sans" w:cs="Liberation Sans" w:eastAsia="Liberation Sans" w:hAnsi="Liberation Sans"/>
          <w:b w:val="0"/>
          <w:i w:val="0"/>
          <w:smallCaps w:val="0"/>
          <w:strike w:val="0"/>
          <w:color w:val="202124"/>
          <w:sz w:val="22"/>
          <w:szCs w:val="22"/>
          <w:u w:val="none"/>
          <w:shd w:fill="auto" w:val="clear"/>
          <w:vertAlign w:val="baseline"/>
        </w:rPr>
      </w:pPr>
      <w:r w:rsidDel="00000000" w:rsidR="00000000" w:rsidRPr="00000000">
        <w:rPr>
          <w:rFonts w:ascii="Liberation Sans" w:cs="Liberation Sans" w:eastAsia="Liberation Sans" w:hAnsi="Liberation Sans"/>
          <w:b w:val="0"/>
          <w:i w:val="0"/>
          <w:smallCaps w:val="0"/>
          <w:strike w:val="0"/>
          <w:color w:val="202124"/>
          <w:sz w:val="22"/>
          <w:szCs w:val="22"/>
          <w:u w:val="none"/>
          <w:shd w:fill="auto" w:val="clear"/>
          <w:vertAlign w:val="baseline"/>
          <w:rtl w:val="0"/>
        </w:rPr>
        <w:t xml:space="preserve">Siendo las 14 horas y sin otros temas que tratar, se da por finalizada la sesión.</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6."/>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pageBreakBefore w:val="0"/>
      <w:spacing w:after="120" w:before="200" w:line="240" w:lineRule="auto"/>
      <w:ind w:left="0" w:firstLine="0"/>
    </w:pPr>
    <w:rPr>
      <w:rFonts w:ascii="Liberation Sans" w:cs="Liberation Sans" w:eastAsia="Liberation Sans" w:hAnsi="Liberation Sans"/>
      <w:b w:val="1"/>
      <w:sz w:val="32"/>
      <w:szCs w:val="32"/>
    </w:rPr>
  </w:style>
  <w:style w:type="paragraph" w:styleId="Heading3">
    <w:name w:val="heading 3"/>
    <w:basedOn w:val="Normal"/>
    <w:next w:val="Normal"/>
    <w:pPr>
      <w:keepNext w:val="1"/>
      <w:pageBreakBefore w:val="0"/>
      <w:spacing w:after="120" w:before="140" w:line="240" w:lineRule="auto"/>
      <w:ind w:left="0" w:firstLine="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pageBreakBefore w:val="0"/>
      <w:spacing w:after="60" w:before="120" w:line="240" w:lineRule="auto"/>
      <w:ind w:left="0" w:firstLine="0"/>
    </w:pPr>
    <w:rPr>
      <w:rFonts w:ascii="Liberation Sans" w:cs="Liberation Sans" w:eastAsia="Liberation Sans" w:hAnsi="Liberation Sans"/>
      <w:b w:val="1"/>
      <w:sz w:val="24"/>
      <w:szCs w:val="24"/>
    </w:rPr>
  </w:style>
  <w:style w:type="paragraph" w:styleId="Heading6">
    <w:name w:val="heading 6"/>
    <w:basedOn w:val="Normal"/>
    <w:next w:val="Normal"/>
    <w:pPr>
      <w:keepNext w:val="1"/>
      <w:pageBreakBefore w:val="0"/>
      <w:spacing w:after="144" w:before="360" w:line="240" w:lineRule="auto"/>
      <w:ind w:left="0" w:firstLine="0"/>
    </w:pPr>
    <w:rPr>
      <w:rFonts w:ascii="Liberation Sans" w:cs="Liberation Sans" w:eastAsia="Liberation Sans" w:hAnsi="Liberation Sans"/>
      <w:b w:val="1"/>
      <w:i w:val="1"/>
      <w:sz w:val="24"/>
      <w:szCs w:val="24"/>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